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F2E" w:rsidRDefault="006D0F2E" w:rsidP="006D0F2E">
      <w:pPr>
        <w:rPr>
          <w:rFonts w:ascii="Calibri" w:hAnsi="Calibri" w:cs="Times New Roman"/>
          <w:b/>
          <w:bCs/>
          <w:sz w:val="32"/>
          <w:szCs w:val="32"/>
        </w:rPr>
      </w:pPr>
    </w:p>
    <w:p w:rsidR="006D0F2E" w:rsidRDefault="006D0F2E" w:rsidP="006D0F2E">
      <w:pPr>
        <w:rPr>
          <w:rFonts w:ascii="Calibri" w:hAnsi="Calibri" w:cs="Times New Roman"/>
          <w:b/>
          <w:bCs/>
          <w:sz w:val="32"/>
          <w:szCs w:val="32"/>
        </w:rPr>
      </w:pPr>
      <w:bookmarkStart w:id="0" w:name="_GoBack"/>
      <w:bookmarkEnd w:id="0"/>
      <w:r>
        <w:rPr>
          <w:rFonts w:ascii="Calibri" w:hAnsi="Calibri" w:cs="Times New Roman"/>
          <w:b/>
          <w:bCs/>
          <w:noProof/>
          <w:sz w:val="32"/>
          <w:szCs w:val="32"/>
        </w:rPr>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3065145" cy="1414145"/>
            <wp:effectExtent l="0" t="0" r="825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p logo high res.jpg"/>
                    <pic:cNvPicPr/>
                  </pic:nvPicPr>
                  <pic:blipFill>
                    <a:blip r:embed="rId5">
                      <a:extLst>
                        <a:ext uri="{28A0092B-C50C-407E-A947-70E740481C1C}">
                          <a14:useLocalDpi xmlns:a14="http://schemas.microsoft.com/office/drawing/2010/main" val="0"/>
                        </a:ext>
                      </a:extLst>
                    </a:blip>
                    <a:stretch>
                      <a:fillRect/>
                    </a:stretch>
                  </pic:blipFill>
                  <pic:spPr>
                    <a:xfrm>
                      <a:off x="0" y="0"/>
                      <a:ext cx="3065145" cy="1414145"/>
                    </a:xfrm>
                    <a:prstGeom prst="rect">
                      <a:avLst/>
                    </a:prstGeom>
                  </pic:spPr>
                </pic:pic>
              </a:graphicData>
            </a:graphic>
          </wp:anchor>
        </w:drawing>
      </w:r>
    </w:p>
    <w:p w:rsidR="006D0F2E" w:rsidRDefault="006D0F2E" w:rsidP="006D0F2E">
      <w:pPr>
        <w:rPr>
          <w:sz w:val="20"/>
          <w:lang w:val="en-GB"/>
        </w:rPr>
      </w:pPr>
    </w:p>
    <w:p w:rsidR="00423877" w:rsidRDefault="006D0F2E">
      <w:r w:rsidRPr="00C2245F">
        <w:rPr>
          <w:noProof/>
          <w:sz w:val="20"/>
        </w:rPr>
        <mc:AlternateContent>
          <mc:Choice Requires="wps">
            <w:drawing>
              <wp:anchor distT="45720" distB="45720" distL="114300" distR="114300" simplePos="0" relativeHeight="251659264" behindDoc="0" locked="0" layoutInCell="1" allowOverlap="1" wp14:anchorId="0679A348" wp14:editId="0379A726">
                <wp:simplePos x="0" y="0"/>
                <wp:positionH relativeFrom="column">
                  <wp:posOffset>-114300</wp:posOffset>
                </wp:positionH>
                <wp:positionV relativeFrom="paragraph">
                  <wp:posOffset>485140</wp:posOffset>
                </wp:positionV>
                <wp:extent cx="5958840" cy="6431280"/>
                <wp:effectExtent l="0" t="0" r="3556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6431280"/>
                        </a:xfrm>
                        <a:prstGeom prst="rect">
                          <a:avLst/>
                        </a:prstGeom>
                        <a:solidFill>
                          <a:srgbClr val="FFFFFF"/>
                        </a:solidFill>
                        <a:ln w="9525">
                          <a:solidFill>
                            <a:srgbClr val="000000"/>
                          </a:solidFill>
                          <a:miter lim="800000"/>
                          <a:headEnd/>
                          <a:tailEnd/>
                        </a:ln>
                      </wps:spPr>
                      <wps:txbx>
                        <w:txbxContent>
                          <w:p w:rsidR="006D0F2E" w:rsidRDefault="006D0F2E" w:rsidP="006D0F2E">
                            <w:pPr>
                              <w:pStyle w:val="PlainText"/>
                              <w:rPr>
                                <w:b/>
                                <w:bCs/>
                                <w:sz w:val="32"/>
                                <w:szCs w:val="32"/>
                                <w:lang w:val="en-US"/>
                              </w:rPr>
                            </w:pPr>
                            <w:r>
                              <w:rPr>
                                <w:b/>
                                <w:bCs/>
                                <w:sz w:val="32"/>
                                <w:szCs w:val="32"/>
                                <w:lang w:val="en-US"/>
                              </w:rPr>
                              <w:t xml:space="preserve">MODEL Motion for union branches, political parties and other organisations </w:t>
                            </w:r>
                          </w:p>
                          <w:p w:rsidR="006D0F2E" w:rsidRDefault="006D0F2E" w:rsidP="006D0F2E">
                            <w:pPr>
                              <w:pStyle w:val="PlainText"/>
                              <w:rPr>
                                <w:lang w:val="en-US"/>
                              </w:rPr>
                            </w:pPr>
                          </w:p>
                          <w:p w:rsidR="006D0F2E" w:rsidRDefault="006D0F2E" w:rsidP="006D0F2E">
                            <w:pPr>
                              <w:pStyle w:val="PlainText"/>
                              <w:rPr>
                                <w:b/>
                                <w:bCs/>
                                <w:lang w:val="en-US"/>
                              </w:rPr>
                            </w:pPr>
                            <w:r>
                              <w:rPr>
                                <w:b/>
                                <w:bCs/>
                                <w:lang w:val="en-US"/>
                              </w:rPr>
                              <w:t xml:space="preserve">NHS Transformation and NHS reinstatement   </w:t>
                            </w:r>
                          </w:p>
                          <w:p w:rsidR="006D0F2E" w:rsidRDefault="006D0F2E" w:rsidP="006D0F2E">
                            <w:pPr>
                              <w:pStyle w:val="PlainText"/>
                              <w:rPr>
                                <w:lang w:val="en-US"/>
                              </w:rPr>
                            </w:pPr>
                            <w:r>
                              <w:rPr>
                                <w:lang w:val="en-US"/>
                              </w:rPr>
                              <w:t xml:space="preserve">This (Branch </w:t>
                            </w:r>
                            <w:proofErr w:type="spellStart"/>
                            <w:r>
                              <w:rPr>
                                <w:lang w:val="en-US"/>
                              </w:rPr>
                              <w:t>etc</w:t>
                            </w:r>
                            <w:proofErr w:type="spellEnd"/>
                            <w:r>
                              <w:rPr>
                                <w:lang w:val="en-US"/>
                              </w:rPr>
                              <w:t xml:space="preserve">) notes with alarm that the NHS has been forced into yet another major </w:t>
                            </w:r>
                            <w:proofErr w:type="spellStart"/>
                            <w:r>
                              <w:rPr>
                                <w:lang w:val="en-US"/>
                              </w:rPr>
                              <w:t>reorganisation</w:t>
                            </w:r>
                            <w:proofErr w:type="spellEnd"/>
                            <w:r>
                              <w:rPr>
                                <w:lang w:val="en-US"/>
                              </w:rPr>
                              <w:t xml:space="preserve">, imposed by Government and NHS England with no political mandate and no public consultation. This involves </w:t>
                            </w:r>
                            <w:proofErr w:type="spellStart"/>
                            <w:r>
                              <w:rPr>
                                <w:lang w:val="en-US"/>
                              </w:rPr>
                              <w:t>reorganisation</w:t>
                            </w:r>
                            <w:proofErr w:type="spellEnd"/>
                            <w:r>
                              <w:rPr>
                                <w:lang w:val="en-US"/>
                              </w:rPr>
                              <w:t xml:space="preserve"> of all NHS bodies into 44 area-based Transformation Footprints across England, in partnership with local authorities. The </w:t>
                            </w:r>
                            <w:proofErr w:type="spellStart"/>
                            <w:r>
                              <w:rPr>
                                <w:lang w:val="en-US"/>
                              </w:rPr>
                              <w:t>reorganisation</w:t>
                            </w:r>
                            <w:proofErr w:type="spellEnd"/>
                            <w:r>
                              <w:rPr>
                                <w:lang w:val="en-US"/>
                              </w:rPr>
                              <w:t xml:space="preserve"> incorporates and greatly extends existing proposals on NHS devolution.  </w:t>
                            </w:r>
                          </w:p>
                          <w:p w:rsidR="006D0F2E" w:rsidRDefault="006D0F2E" w:rsidP="006D0F2E">
                            <w:pPr>
                              <w:pStyle w:val="PlainText"/>
                              <w:rPr>
                                <w:lang w:val="en-US"/>
                              </w:rPr>
                            </w:pPr>
                          </w:p>
                          <w:p w:rsidR="006D0F2E" w:rsidRDefault="006D0F2E" w:rsidP="006D0F2E">
                            <w:pPr>
                              <w:pStyle w:val="PlainText"/>
                              <w:rPr>
                                <w:lang w:val="en-US"/>
                              </w:rPr>
                            </w:pPr>
                            <w:r>
                              <w:rPr>
                                <w:lang w:val="en-US"/>
                              </w:rPr>
                              <w:t xml:space="preserve">It notes the requirement that 5-year plans for each area must include proposals to impose massive cuts to reduce NHS spending, and implement new models of care set out in NHS England’s Five Year Forward View (5YFV), although the pilots for these have not yet begun, and although there is no reliable clinical or research evidence supporting these models.   </w:t>
                            </w:r>
                          </w:p>
                          <w:p w:rsidR="006D0F2E" w:rsidRDefault="006D0F2E" w:rsidP="006D0F2E">
                            <w:pPr>
                              <w:pStyle w:val="PlainText"/>
                              <w:rPr>
                                <w:lang w:val="en-US"/>
                              </w:rPr>
                            </w:pPr>
                          </w:p>
                          <w:p w:rsidR="006D0F2E" w:rsidRDefault="006D0F2E" w:rsidP="006D0F2E">
                            <w:pPr>
                              <w:pStyle w:val="PlainText"/>
                              <w:rPr>
                                <w:b/>
                                <w:bCs/>
                                <w:lang w:val="en-US"/>
                              </w:rPr>
                            </w:pPr>
                            <w:r>
                              <w:rPr>
                                <w:b/>
                                <w:bCs/>
                                <w:lang w:val="en-US"/>
                              </w:rPr>
                              <w:t xml:space="preserve">NHS </w:t>
                            </w:r>
                            <w:proofErr w:type="spellStart"/>
                            <w:r>
                              <w:rPr>
                                <w:b/>
                                <w:bCs/>
                                <w:lang w:val="en-US"/>
                              </w:rPr>
                              <w:t>Privatisation</w:t>
                            </w:r>
                            <w:proofErr w:type="spellEnd"/>
                            <w:r>
                              <w:rPr>
                                <w:b/>
                                <w:bCs/>
                                <w:lang w:val="en-US"/>
                              </w:rPr>
                              <w:t xml:space="preserve"> and costs of the NHS market </w:t>
                            </w:r>
                          </w:p>
                          <w:p w:rsidR="006D0F2E" w:rsidRDefault="006D0F2E" w:rsidP="006D0F2E">
                            <w:pPr>
                              <w:pStyle w:val="PlainText"/>
                              <w:rPr>
                                <w:lang w:val="en-US"/>
                              </w:rPr>
                            </w:pPr>
                            <w:r>
                              <w:rPr>
                                <w:lang w:val="en-US"/>
                              </w:rPr>
                              <w:t xml:space="preserve">The (Branch </w:t>
                            </w:r>
                            <w:proofErr w:type="spellStart"/>
                            <w:r>
                              <w:rPr>
                                <w:lang w:val="en-US"/>
                              </w:rPr>
                              <w:t>etc</w:t>
                            </w:r>
                            <w:proofErr w:type="spellEnd"/>
                            <w:r>
                              <w:rPr>
                                <w:lang w:val="en-US"/>
                              </w:rPr>
                              <w:t xml:space="preserve">) notes that </w:t>
                            </w:r>
                            <w:proofErr w:type="spellStart"/>
                            <w:r>
                              <w:rPr>
                                <w:lang w:val="en-US"/>
                              </w:rPr>
                              <w:t>privatisation</w:t>
                            </w:r>
                            <w:proofErr w:type="spellEnd"/>
                            <w:r>
                              <w:rPr>
                                <w:lang w:val="en-US"/>
                              </w:rPr>
                              <w:t xml:space="preserve"> of the NHS has led to fragmentation of services, lack of clinical co-ordination for patients and competition between services. This replaces the clinical and administrative collaboration that has been a foundation for our hugely successful public NHS. The market itself is hugely costly, diverting vital NHS resources to legal and administrative costs and to private profit. </w:t>
                            </w:r>
                          </w:p>
                          <w:p w:rsidR="006D0F2E" w:rsidRDefault="006D0F2E" w:rsidP="006D0F2E">
                            <w:pPr>
                              <w:pStyle w:val="PlainText"/>
                              <w:rPr>
                                <w:lang w:val="en-US"/>
                              </w:rPr>
                            </w:pPr>
                          </w:p>
                          <w:p w:rsidR="006D0F2E" w:rsidRDefault="006D0F2E" w:rsidP="006D0F2E">
                            <w:pPr>
                              <w:pStyle w:val="PlainText"/>
                              <w:rPr>
                                <w:b/>
                                <w:bCs/>
                                <w:lang w:val="en-US"/>
                              </w:rPr>
                            </w:pPr>
                            <w:r>
                              <w:rPr>
                                <w:b/>
                                <w:bCs/>
                                <w:lang w:val="en-US"/>
                              </w:rPr>
                              <w:t xml:space="preserve">This (Branch </w:t>
                            </w:r>
                            <w:proofErr w:type="spellStart"/>
                            <w:r>
                              <w:rPr>
                                <w:b/>
                                <w:bCs/>
                                <w:lang w:val="en-US"/>
                              </w:rPr>
                              <w:t>etc</w:t>
                            </w:r>
                            <w:proofErr w:type="spellEnd"/>
                            <w:r>
                              <w:rPr>
                                <w:b/>
                                <w:bCs/>
                                <w:lang w:val="en-US"/>
                              </w:rPr>
                              <w:t xml:space="preserve">) calls on the (party / union </w:t>
                            </w:r>
                            <w:proofErr w:type="spellStart"/>
                            <w:r>
                              <w:rPr>
                                <w:b/>
                                <w:bCs/>
                                <w:lang w:val="en-US"/>
                              </w:rPr>
                              <w:t>etc</w:t>
                            </w:r>
                            <w:proofErr w:type="spellEnd"/>
                            <w:r>
                              <w:rPr>
                                <w:b/>
                                <w:bCs/>
                                <w:lang w:val="en-US"/>
                              </w:rPr>
                              <w:t>) to adopt and promote policies in line with the following aims:</w:t>
                            </w:r>
                          </w:p>
                          <w:p w:rsidR="006D0F2E" w:rsidRDefault="006D0F2E" w:rsidP="006D0F2E">
                            <w:pPr>
                              <w:pStyle w:val="PlainText"/>
                              <w:rPr>
                                <w:b/>
                                <w:bCs/>
                                <w:lang w:val="en-US"/>
                              </w:rPr>
                            </w:pPr>
                          </w:p>
                          <w:p w:rsidR="006D0F2E" w:rsidRDefault="006D0F2E" w:rsidP="006D0F2E">
                            <w:pPr>
                              <w:pStyle w:val="PlainText"/>
                              <w:rPr>
                                <w:b/>
                                <w:bCs/>
                                <w:lang w:val="en-US"/>
                              </w:rPr>
                            </w:pPr>
                            <w:r>
                              <w:rPr>
                                <w:b/>
                                <w:bCs/>
                                <w:lang w:val="en-US"/>
                              </w:rPr>
                              <w:t xml:space="preserve">An end to Government regulations which: </w:t>
                            </w:r>
                          </w:p>
                          <w:p w:rsidR="006D0F2E" w:rsidRDefault="006D0F2E" w:rsidP="006D0F2E">
                            <w:pPr>
                              <w:pStyle w:val="PlainText"/>
                              <w:rPr>
                                <w:lang w:val="en-US"/>
                              </w:rPr>
                            </w:pPr>
                            <w:r>
                              <w:rPr>
                                <w:lang w:val="en-US"/>
                              </w:rPr>
                              <w:t xml:space="preserve">•             </w:t>
                            </w:r>
                            <w:proofErr w:type="gramStart"/>
                            <w:r>
                              <w:rPr>
                                <w:lang w:val="en-US"/>
                              </w:rPr>
                              <w:t>force</w:t>
                            </w:r>
                            <w:proofErr w:type="gramEnd"/>
                            <w:r>
                              <w:rPr>
                                <w:lang w:val="en-US"/>
                              </w:rPr>
                              <w:t xml:space="preserve"> NHS managers to implement cuts in NHS budgets and services</w:t>
                            </w:r>
                          </w:p>
                          <w:p w:rsidR="006D0F2E" w:rsidRDefault="006D0F2E" w:rsidP="006D0F2E">
                            <w:pPr>
                              <w:pStyle w:val="PlainText"/>
                              <w:rPr>
                                <w:lang w:val="en-US"/>
                              </w:rPr>
                            </w:pPr>
                            <w:r>
                              <w:rPr>
                                <w:lang w:val="en-US"/>
                              </w:rPr>
                              <w:t xml:space="preserve">•             </w:t>
                            </w:r>
                            <w:proofErr w:type="gramStart"/>
                            <w:r>
                              <w:rPr>
                                <w:lang w:val="en-US"/>
                              </w:rPr>
                              <w:t>force</w:t>
                            </w:r>
                            <w:proofErr w:type="gramEnd"/>
                            <w:r>
                              <w:rPr>
                                <w:lang w:val="en-US"/>
                              </w:rPr>
                              <w:t xml:space="preserve"> NHS managers to implement ‘new models’ of NHS care that have no sound research or clinical basis.  All service changes should be evidence-based and must take full account of issues raised in consultation with local clinicians and patients.  </w:t>
                            </w:r>
                          </w:p>
                          <w:p w:rsidR="006D0F2E" w:rsidRDefault="006D0F2E" w:rsidP="006D0F2E">
                            <w:pPr>
                              <w:pStyle w:val="PlainText"/>
                              <w:rPr>
                                <w:lang w:val="en-US"/>
                              </w:rPr>
                            </w:pPr>
                          </w:p>
                          <w:p w:rsidR="006D0F2E" w:rsidRDefault="006D0F2E" w:rsidP="006D0F2E">
                            <w:pPr>
                              <w:pStyle w:val="PlainText"/>
                              <w:rPr>
                                <w:b/>
                                <w:bCs/>
                                <w:lang w:val="en-US"/>
                              </w:rPr>
                            </w:pPr>
                            <w:r>
                              <w:rPr>
                                <w:b/>
                                <w:bCs/>
                                <w:lang w:val="en-US"/>
                              </w:rPr>
                              <w:t>Immediate Government action to:</w:t>
                            </w:r>
                          </w:p>
                          <w:p w:rsidR="006D0F2E" w:rsidRDefault="006D0F2E" w:rsidP="006D0F2E">
                            <w:pPr>
                              <w:pStyle w:val="PlainText"/>
                              <w:rPr>
                                <w:lang w:val="en-US"/>
                              </w:rPr>
                            </w:pPr>
                            <w:r>
                              <w:rPr>
                                <w:lang w:val="en-US"/>
                              </w:rPr>
                              <w:t>•             Bring NHS funding up to GDP levels equivalent to similar economies like France or Germany</w:t>
                            </w:r>
                          </w:p>
                          <w:p w:rsidR="006D0F2E" w:rsidRDefault="006D0F2E" w:rsidP="006D0F2E">
                            <w:pPr>
                              <w:pStyle w:val="PlainText"/>
                              <w:rPr>
                                <w:lang w:val="en-US"/>
                              </w:rPr>
                            </w:pPr>
                            <w:proofErr w:type="gramStart"/>
                            <w:r>
                              <w:rPr>
                                <w:lang w:val="en-US"/>
                              </w:rPr>
                              <w:t>•             Bring forward legislation, in line with Allyson Pollock and Peter Roderick’s proposed NHS Bill, which will restore a publicly funded, publicly provided and publicly accountable NHS.</w:t>
                            </w:r>
                            <w:proofErr w:type="gramEnd"/>
                          </w:p>
                          <w:p w:rsidR="006D0F2E" w:rsidRDefault="006D0F2E" w:rsidP="006D0F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95pt;margin-top:38.2pt;width:469.2pt;height:506.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">
                <v:textbox>
                  <w:txbxContent>
                    <w:p w:rsidR="006D0F2E" w:rsidRDefault="006D0F2E" w:rsidP="006D0F2E">
                      <w:pPr>
                        <w:pStyle w:val="PlainText"/>
                        <w:rPr>
                          <w:b/>
                          <w:bCs/>
                          <w:sz w:val="32"/>
                          <w:szCs w:val="32"/>
                          <w:lang w:val="en-US"/>
                        </w:rPr>
                      </w:pPr>
                      <w:r>
                        <w:rPr>
                          <w:b/>
                          <w:bCs/>
                          <w:sz w:val="32"/>
                          <w:szCs w:val="32"/>
                          <w:lang w:val="en-US"/>
                        </w:rPr>
                        <w:t xml:space="preserve">MODEL Motion for union branches, political parties and other organisations </w:t>
                      </w:r>
                    </w:p>
                    <w:p w:rsidR="006D0F2E" w:rsidRDefault="006D0F2E" w:rsidP="006D0F2E">
                      <w:pPr>
                        <w:pStyle w:val="PlainText"/>
                        <w:rPr>
                          <w:lang w:val="en-US"/>
                        </w:rPr>
                      </w:pPr>
                    </w:p>
                    <w:p w:rsidR="006D0F2E" w:rsidRDefault="006D0F2E" w:rsidP="006D0F2E">
                      <w:pPr>
                        <w:pStyle w:val="PlainText"/>
                        <w:rPr>
                          <w:b/>
                          <w:bCs/>
                          <w:lang w:val="en-US"/>
                        </w:rPr>
                      </w:pPr>
                      <w:r>
                        <w:rPr>
                          <w:b/>
                          <w:bCs/>
                          <w:lang w:val="en-US"/>
                        </w:rPr>
                        <w:t xml:space="preserve">NHS Transformation and NHS reinstatement   </w:t>
                      </w:r>
                    </w:p>
                    <w:p w:rsidR="006D0F2E" w:rsidRDefault="006D0F2E" w:rsidP="006D0F2E">
                      <w:pPr>
                        <w:pStyle w:val="PlainText"/>
                        <w:rPr>
                          <w:lang w:val="en-US"/>
                        </w:rPr>
                      </w:pPr>
                      <w:r>
                        <w:rPr>
                          <w:lang w:val="en-US"/>
                        </w:rPr>
                        <w:t xml:space="preserve">This (Branch </w:t>
                      </w:r>
                      <w:proofErr w:type="spellStart"/>
                      <w:r>
                        <w:rPr>
                          <w:lang w:val="en-US"/>
                        </w:rPr>
                        <w:t>etc</w:t>
                      </w:r>
                      <w:proofErr w:type="spellEnd"/>
                      <w:r>
                        <w:rPr>
                          <w:lang w:val="en-US"/>
                        </w:rPr>
                        <w:t xml:space="preserve">) notes with alarm that the NHS has been forced into yet another major </w:t>
                      </w:r>
                      <w:proofErr w:type="spellStart"/>
                      <w:r>
                        <w:rPr>
                          <w:lang w:val="en-US"/>
                        </w:rPr>
                        <w:t>reorganisation</w:t>
                      </w:r>
                      <w:proofErr w:type="spellEnd"/>
                      <w:r>
                        <w:rPr>
                          <w:lang w:val="en-US"/>
                        </w:rPr>
                        <w:t xml:space="preserve">, imposed by Government and NHS England with no political mandate and no public consultation. This involves </w:t>
                      </w:r>
                      <w:proofErr w:type="spellStart"/>
                      <w:r>
                        <w:rPr>
                          <w:lang w:val="en-US"/>
                        </w:rPr>
                        <w:t>reorganisation</w:t>
                      </w:r>
                      <w:proofErr w:type="spellEnd"/>
                      <w:r>
                        <w:rPr>
                          <w:lang w:val="en-US"/>
                        </w:rPr>
                        <w:t xml:space="preserve"> of all NHS bodies into 44 area-based Transformation Footprints across England, in partnership with local authorities. The </w:t>
                      </w:r>
                      <w:proofErr w:type="spellStart"/>
                      <w:r>
                        <w:rPr>
                          <w:lang w:val="en-US"/>
                        </w:rPr>
                        <w:t>reorganisation</w:t>
                      </w:r>
                      <w:proofErr w:type="spellEnd"/>
                      <w:r>
                        <w:rPr>
                          <w:lang w:val="en-US"/>
                        </w:rPr>
                        <w:t xml:space="preserve"> incorporates and greatly extends existing proposals on NHS devolution.  </w:t>
                      </w:r>
                    </w:p>
                    <w:p w:rsidR="006D0F2E" w:rsidRDefault="006D0F2E" w:rsidP="006D0F2E">
                      <w:pPr>
                        <w:pStyle w:val="PlainText"/>
                        <w:rPr>
                          <w:lang w:val="en-US"/>
                        </w:rPr>
                      </w:pPr>
                    </w:p>
                    <w:p w:rsidR="006D0F2E" w:rsidRDefault="006D0F2E" w:rsidP="006D0F2E">
                      <w:pPr>
                        <w:pStyle w:val="PlainText"/>
                        <w:rPr>
                          <w:lang w:val="en-US"/>
                        </w:rPr>
                      </w:pPr>
                      <w:r>
                        <w:rPr>
                          <w:lang w:val="en-US"/>
                        </w:rPr>
                        <w:t xml:space="preserve">It notes the requirement that 5-year plans for each area must include proposals to impose massive cuts to reduce NHS spending, and implement new models of care set out in NHS England’s Five Year Forward View (5YFV), although the pilots for these have not yet begun, and although there is no reliable clinical or research evidence supporting these models.   </w:t>
                      </w:r>
                    </w:p>
                    <w:p w:rsidR="006D0F2E" w:rsidRDefault="006D0F2E" w:rsidP="006D0F2E">
                      <w:pPr>
                        <w:pStyle w:val="PlainText"/>
                        <w:rPr>
                          <w:lang w:val="en-US"/>
                        </w:rPr>
                      </w:pPr>
                    </w:p>
                    <w:p w:rsidR="006D0F2E" w:rsidRDefault="006D0F2E" w:rsidP="006D0F2E">
                      <w:pPr>
                        <w:pStyle w:val="PlainText"/>
                        <w:rPr>
                          <w:b/>
                          <w:bCs/>
                          <w:lang w:val="en-US"/>
                        </w:rPr>
                      </w:pPr>
                      <w:r>
                        <w:rPr>
                          <w:b/>
                          <w:bCs/>
                          <w:lang w:val="en-US"/>
                        </w:rPr>
                        <w:t xml:space="preserve">NHS </w:t>
                      </w:r>
                      <w:proofErr w:type="spellStart"/>
                      <w:r>
                        <w:rPr>
                          <w:b/>
                          <w:bCs/>
                          <w:lang w:val="en-US"/>
                        </w:rPr>
                        <w:t>Privatisation</w:t>
                      </w:r>
                      <w:proofErr w:type="spellEnd"/>
                      <w:r>
                        <w:rPr>
                          <w:b/>
                          <w:bCs/>
                          <w:lang w:val="en-US"/>
                        </w:rPr>
                        <w:t xml:space="preserve"> and costs of the NHS market </w:t>
                      </w:r>
                    </w:p>
                    <w:p w:rsidR="006D0F2E" w:rsidRDefault="006D0F2E" w:rsidP="006D0F2E">
                      <w:pPr>
                        <w:pStyle w:val="PlainText"/>
                        <w:rPr>
                          <w:lang w:val="en-US"/>
                        </w:rPr>
                      </w:pPr>
                      <w:r>
                        <w:rPr>
                          <w:lang w:val="en-US"/>
                        </w:rPr>
                        <w:t xml:space="preserve">The (Branch </w:t>
                      </w:r>
                      <w:proofErr w:type="spellStart"/>
                      <w:r>
                        <w:rPr>
                          <w:lang w:val="en-US"/>
                        </w:rPr>
                        <w:t>etc</w:t>
                      </w:r>
                      <w:proofErr w:type="spellEnd"/>
                      <w:r>
                        <w:rPr>
                          <w:lang w:val="en-US"/>
                        </w:rPr>
                        <w:t xml:space="preserve">) notes that </w:t>
                      </w:r>
                      <w:proofErr w:type="spellStart"/>
                      <w:r>
                        <w:rPr>
                          <w:lang w:val="en-US"/>
                        </w:rPr>
                        <w:t>privatisation</w:t>
                      </w:r>
                      <w:proofErr w:type="spellEnd"/>
                      <w:r>
                        <w:rPr>
                          <w:lang w:val="en-US"/>
                        </w:rPr>
                        <w:t xml:space="preserve"> of the NHS has led to fragmentation of services, lack of clinical co-ordination for patients and competition between services. This replaces the clinical and administrative collaboration that has been a foundation for our hugely successful public NHS. The market itself is hugely costly, diverting vital NHS resources to legal and administrative costs and to private profit. </w:t>
                      </w:r>
                    </w:p>
                    <w:p w:rsidR="006D0F2E" w:rsidRDefault="006D0F2E" w:rsidP="006D0F2E">
                      <w:pPr>
                        <w:pStyle w:val="PlainText"/>
                        <w:rPr>
                          <w:lang w:val="en-US"/>
                        </w:rPr>
                      </w:pPr>
                    </w:p>
                    <w:p w:rsidR="006D0F2E" w:rsidRDefault="006D0F2E" w:rsidP="006D0F2E">
                      <w:pPr>
                        <w:pStyle w:val="PlainText"/>
                        <w:rPr>
                          <w:b/>
                          <w:bCs/>
                          <w:lang w:val="en-US"/>
                        </w:rPr>
                      </w:pPr>
                      <w:r>
                        <w:rPr>
                          <w:b/>
                          <w:bCs/>
                          <w:lang w:val="en-US"/>
                        </w:rPr>
                        <w:t xml:space="preserve">This (Branch </w:t>
                      </w:r>
                      <w:proofErr w:type="spellStart"/>
                      <w:r>
                        <w:rPr>
                          <w:b/>
                          <w:bCs/>
                          <w:lang w:val="en-US"/>
                        </w:rPr>
                        <w:t>etc</w:t>
                      </w:r>
                      <w:proofErr w:type="spellEnd"/>
                      <w:r>
                        <w:rPr>
                          <w:b/>
                          <w:bCs/>
                          <w:lang w:val="en-US"/>
                        </w:rPr>
                        <w:t xml:space="preserve">) calls on the (party / union </w:t>
                      </w:r>
                      <w:proofErr w:type="spellStart"/>
                      <w:r>
                        <w:rPr>
                          <w:b/>
                          <w:bCs/>
                          <w:lang w:val="en-US"/>
                        </w:rPr>
                        <w:t>etc</w:t>
                      </w:r>
                      <w:proofErr w:type="spellEnd"/>
                      <w:r>
                        <w:rPr>
                          <w:b/>
                          <w:bCs/>
                          <w:lang w:val="en-US"/>
                        </w:rPr>
                        <w:t>) to adopt and promote policies in line with the following aims:</w:t>
                      </w:r>
                    </w:p>
                    <w:p w:rsidR="006D0F2E" w:rsidRDefault="006D0F2E" w:rsidP="006D0F2E">
                      <w:pPr>
                        <w:pStyle w:val="PlainText"/>
                        <w:rPr>
                          <w:b/>
                          <w:bCs/>
                          <w:lang w:val="en-US"/>
                        </w:rPr>
                      </w:pPr>
                    </w:p>
                    <w:p w:rsidR="006D0F2E" w:rsidRDefault="006D0F2E" w:rsidP="006D0F2E">
                      <w:pPr>
                        <w:pStyle w:val="PlainText"/>
                        <w:rPr>
                          <w:b/>
                          <w:bCs/>
                          <w:lang w:val="en-US"/>
                        </w:rPr>
                      </w:pPr>
                      <w:r>
                        <w:rPr>
                          <w:b/>
                          <w:bCs/>
                          <w:lang w:val="en-US"/>
                        </w:rPr>
                        <w:t xml:space="preserve">An end to Government regulations which: </w:t>
                      </w:r>
                    </w:p>
                    <w:p w:rsidR="006D0F2E" w:rsidRDefault="006D0F2E" w:rsidP="006D0F2E">
                      <w:pPr>
                        <w:pStyle w:val="PlainText"/>
                        <w:rPr>
                          <w:lang w:val="en-US"/>
                        </w:rPr>
                      </w:pPr>
                      <w:r>
                        <w:rPr>
                          <w:lang w:val="en-US"/>
                        </w:rPr>
                        <w:t xml:space="preserve">•             </w:t>
                      </w:r>
                      <w:proofErr w:type="gramStart"/>
                      <w:r>
                        <w:rPr>
                          <w:lang w:val="en-US"/>
                        </w:rPr>
                        <w:t>force</w:t>
                      </w:r>
                      <w:proofErr w:type="gramEnd"/>
                      <w:r>
                        <w:rPr>
                          <w:lang w:val="en-US"/>
                        </w:rPr>
                        <w:t xml:space="preserve"> NHS managers to implement cuts in NHS budgets and services</w:t>
                      </w:r>
                    </w:p>
                    <w:p w:rsidR="006D0F2E" w:rsidRDefault="006D0F2E" w:rsidP="006D0F2E">
                      <w:pPr>
                        <w:pStyle w:val="PlainText"/>
                        <w:rPr>
                          <w:lang w:val="en-US"/>
                        </w:rPr>
                      </w:pPr>
                      <w:r>
                        <w:rPr>
                          <w:lang w:val="en-US"/>
                        </w:rPr>
                        <w:t xml:space="preserve">•             </w:t>
                      </w:r>
                      <w:proofErr w:type="gramStart"/>
                      <w:r>
                        <w:rPr>
                          <w:lang w:val="en-US"/>
                        </w:rPr>
                        <w:t>force</w:t>
                      </w:r>
                      <w:proofErr w:type="gramEnd"/>
                      <w:r>
                        <w:rPr>
                          <w:lang w:val="en-US"/>
                        </w:rPr>
                        <w:t xml:space="preserve"> NHS managers to implement ‘new models’ of NHS care that have no sound research or clinical basis.  All service changes should be evidence-based and must take full account of issues raised in consultation with local clinicians and patients.  </w:t>
                      </w:r>
                    </w:p>
                    <w:p w:rsidR="006D0F2E" w:rsidRDefault="006D0F2E" w:rsidP="006D0F2E">
                      <w:pPr>
                        <w:pStyle w:val="PlainText"/>
                        <w:rPr>
                          <w:lang w:val="en-US"/>
                        </w:rPr>
                      </w:pPr>
                    </w:p>
                    <w:p w:rsidR="006D0F2E" w:rsidRDefault="006D0F2E" w:rsidP="006D0F2E">
                      <w:pPr>
                        <w:pStyle w:val="PlainText"/>
                        <w:rPr>
                          <w:b/>
                          <w:bCs/>
                          <w:lang w:val="en-US"/>
                        </w:rPr>
                      </w:pPr>
                      <w:r>
                        <w:rPr>
                          <w:b/>
                          <w:bCs/>
                          <w:lang w:val="en-US"/>
                        </w:rPr>
                        <w:t>Immediate Government action to:</w:t>
                      </w:r>
                    </w:p>
                    <w:p w:rsidR="006D0F2E" w:rsidRDefault="006D0F2E" w:rsidP="006D0F2E">
                      <w:pPr>
                        <w:pStyle w:val="PlainText"/>
                        <w:rPr>
                          <w:lang w:val="en-US"/>
                        </w:rPr>
                      </w:pPr>
                      <w:r>
                        <w:rPr>
                          <w:lang w:val="en-US"/>
                        </w:rPr>
                        <w:t>•             Bring NHS funding up to GDP levels equivalent to similar economies like France or Germany</w:t>
                      </w:r>
                    </w:p>
                    <w:p w:rsidR="006D0F2E" w:rsidRDefault="006D0F2E" w:rsidP="006D0F2E">
                      <w:pPr>
                        <w:pStyle w:val="PlainText"/>
                        <w:rPr>
                          <w:lang w:val="en-US"/>
                        </w:rPr>
                      </w:pPr>
                      <w:proofErr w:type="gramStart"/>
                      <w:r>
                        <w:rPr>
                          <w:lang w:val="en-US"/>
                        </w:rPr>
                        <w:t>•             Bring forward legislation, in line with Allyson Pollock and Peter Roderick’s proposed NHS Bill, which will restore a publicly funded, publicly provided and publicly accountable NHS.</w:t>
                      </w:r>
                      <w:proofErr w:type="gramEnd"/>
                    </w:p>
                    <w:p w:rsidR="006D0F2E" w:rsidRDefault="006D0F2E" w:rsidP="006D0F2E"/>
                  </w:txbxContent>
                </v:textbox>
                <w10:wrap type="square"/>
              </v:shape>
            </w:pict>
          </mc:Fallback>
        </mc:AlternateContent>
      </w:r>
    </w:p>
    <w:sectPr w:rsidR="00423877" w:rsidSect="00DE41E9">
      <w:pgSz w:w="11900" w:h="16840"/>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F2E"/>
    <w:rsid w:val="00423877"/>
    <w:rsid w:val="006D0F2E"/>
    <w:rsid w:val="00DE41E9"/>
    <w:rsid w:val="00E772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8CC9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F2E"/>
    <w:pPr>
      <w:spacing w:after="160" w:line="259" w:lineRule="auto"/>
    </w:pPr>
    <w:rPr>
      <w:rFonts w:asciiTheme="minorHAnsi" w:eastAsiaTheme="minorHAnsi" w:hAnsi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D0F2E"/>
    <w:pPr>
      <w:spacing w:after="0" w:line="240" w:lineRule="auto"/>
    </w:pPr>
    <w:rPr>
      <w:rFonts w:ascii="Calibri" w:hAnsi="Calibri" w:cs="Times New Roman"/>
      <w:lang w:val="en-GB"/>
    </w:rPr>
  </w:style>
  <w:style w:type="character" w:customStyle="1" w:styleId="PlainTextChar">
    <w:name w:val="Plain Text Char"/>
    <w:basedOn w:val="DefaultParagraphFont"/>
    <w:link w:val="PlainText"/>
    <w:uiPriority w:val="99"/>
    <w:semiHidden/>
    <w:rsid w:val="006D0F2E"/>
    <w:rPr>
      <w:rFonts w:eastAsiaTheme="minorHAnsi" w:cs="Times New Roman"/>
    </w:rPr>
  </w:style>
  <w:style w:type="paragraph" w:styleId="BalloonText">
    <w:name w:val="Balloon Text"/>
    <w:basedOn w:val="Normal"/>
    <w:link w:val="BalloonTextChar"/>
    <w:uiPriority w:val="99"/>
    <w:semiHidden/>
    <w:unhideWhenUsed/>
    <w:rsid w:val="006D0F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0F2E"/>
    <w:rPr>
      <w:rFonts w:ascii="Lucida Grande" w:eastAsiaTheme="minorHAnsi"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F2E"/>
    <w:pPr>
      <w:spacing w:after="160" w:line="259" w:lineRule="auto"/>
    </w:pPr>
    <w:rPr>
      <w:rFonts w:asciiTheme="minorHAnsi" w:eastAsiaTheme="minorHAnsi" w:hAnsi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D0F2E"/>
    <w:pPr>
      <w:spacing w:after="0" w:line="240" w:lineRule="auto"/>
    </w:pPr>
    <w:rPr>
      <w:rFonts w:ascii="Calibri" w:hAnsi="Calibri" w:cs="Times New Roman"/>
      <w:lang w:val="en-GB"/>
    </w:rPr>
  </w:style>
  <w:style w:type="character" w:customStyle="1" w:styleId="PlainTextChar">
    <w:name w:val="Plain Text Char"/>
    <w:basedOn w:val="DefaultParagraphFont"/>
    <w:link w:val="PlainText"/>
    <w:uiPriority w:val="99"/>
    <w:semiHidden/>
    <w:rsid w:val="006D0F2E"/>
    <w:rPr>
      <w:rFonts w:eastAsiaTheme="minorHAnsi" w:cs="Times New Roman"/>
    </w:rPr>
  </w:style>
  <w:style w:type="paragraph" w:styleId="BalloonText">
    <w:name w:val="Balloon Text"/>
    <w:basedOn w:val="Normal"/>
    <w:link w:val="BalloonTextChar"/>
    <w:uiPriority w:val="99"/>
    <w:semiHidden/>
    <w:unhideWhenUsed/>
    <w:rsid w:val="006D0F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0F2E"/>
    <w:rPr>
      <w:rFonts w:ascii="Lucida Grande" w:eastAsiaTheme="minorHAnsi"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5</Characters>
  <Application>Microsoft Macintosh Word</Application>
  <DocSecurity>0</DocSecurity>
  <Lines>1</Lines>
  <Paragraphs>1</Paragraphs>
  <ScaleCrop>false</ScaleCrop>
  <Company>Me</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Taman</dc:creator>
  <cp:keywords/>
  <dc:description/>
  <cp:lastModifiedBy>Alan Taman</cp:lastModifiedBy>
  <cp:revision>1</cp:revision>
  <dcterms:created xsi:type="dcterms:W3CDTF">2016-05-19T15:13:00Z</dcterms:created>
  <dcterms:modified xsi:type="dcterms:W3CDTF">2016-05-19T15:15:00Z</dcterms:modified>
</cp:coreProperties>
</file>